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A00E8" w14:textId="77777777" w:rsidR="007C73D7" w:rsidRDefault="007C73D7" w:rsidP="00BC7DAF">
      <w:pPr>
        <w:spacing w:after="0" w:line="240" w:lineRule="auto"/>
        <w:jc w:val="both"/>
      </w:pPr>
      <w:r>
        <w:t xml:space="preserve">WILSON BAYLY HOLMES - OVCON LIMITED </w:t>
      </w:r>
    </w:p>
    <w:p w14:paraId="13E17E94" w14:textId="77777777" w:rsidR="007C73D7" w:rsidRDefault="007C73D7" w:rsidP="00BC7DAF">
      <w:pPr>
        <w:spacing w:after="0" w:line="240" w:lineRule="auto"/>
        <w:jc w:val="both"/>
      </w:pPr>
      <w:r>
        <w:t xml:space="preserve">Building and civil engineering contractors </w:t>
      </w:r>
    </w:p>
    <w:p w14:paraId="4CC1B361" w14:textId="77777777" w:rsidR="007C73D7" w:rsidRDefault="007C73D7" w:rsidP="00BC7DAF">
      <w:pPr>
        <w:spacing w:after="0" w:line="240" w:lineRule="auto"/>
        <w:jc w:val="both"/>
      </w:pPr>
      <w:r>
        <w:t xml:space="preserve">(Registration no. 1982/011014/06) </w:t>
      </w:r>
    </w:p>
    <w:p w14:paraId="3E0B723F" w14:textId="77777777" w:rsidR="007C73D7" w:rsidRDefault="007C73D7" w:rsidP="00BC7DAF">
      <w:pPr>
        <w:spacing w:after="0" w:line="240" w:lineRule="auto"/>
        <w:jc w:val="both"/>
      </w:pPr>
      <w:r>
        <w:t xml:space="preserve">ISIN No: ZAE 000009932 </w:t>
      </w:r>
    </w:p>
    <w:p w14:paraId="582AA4D7" w14:textId="77777777" w:rsidR="007C73D7" w:rsidRDefault="007C73D7" w:rsidP="00BC7DAF">
      <w:pPr>
        <w:spacing w:after="0" w:line="240" w:lineRule="auto"/>
        <w:jc w:val="both"/>
      </w:pPr>
      <w:r>
        <w:t xml:space="preserve">Share code: WBO </w:t>
      </w:r>
    </w:p>
    <w:p w14:paraId="7702B0A8" w14:textId="77777777" w:rsidR="000F7DFC" w:rsidRDefault="007C73D7" w:rsidP="00BC7DAF">
      <w:pPr>
        <w:spacing w:after="0" w:line="240" w:lineRule="auto"/>
        <w:jc w:val="both"/>
      </w:pPr>
      <w:r>
        <w:t>(“WBHO” or “the Company”)</w:t>
      </w:r>
    </w:p>
    <w:p w14:paraId="3D401418" w14:textId="77777777" w:rsidR="007C73D7" w:rsidRDefault="007C73D7" w:rsidP="00BC7DAF">
      <w:pPr>
        <w:spacing w:after="0" w:line="240" w:lineRule="auto"/>
        <w:jc w:val="both"/>
      </w:pPr>
    </w:p>
    <w:p w14:paraId="3DE9D123" w14:textId="5B8956C8" w:rsidR="0013323A" w:rsidRPr="0013323A" w:rsidRDefault="0013323A" w:rsidP="00BC7DAF">
      <w:pPr>
        <w:jc w:val="both"/>
        <w:rPr>
          <w:b/>
          <w:bCs/>
        </w:rPr>
      </w:pPr>
      <w:r w:rsidRPr="0013323A">
        <w:rPr>
          <w:b/>
          <w:bCs/>
        </w:rPr>
        <w:t xml:space="preserve">RENEWAL OF CAUTIONARY ANNOUNCEMENT </w:t>
      </w:r>
    </w:p>
    <w:p w14:paraId="3991764B" w14:textId="5B6C0C17" w:rsidR="0013323A" w:rsidRDefault="0013323A" w:rsidP="00BC7DAF">
      <w:pPr>
        <w:jc w:val="both"/>
        <w:rPr>
          <w:rFonts w:cstheme="minorHAnsi"/>
        </w:rPr>
      </w:pPr>
      <w:bookmarkStart w:id="0" w:name="_GoBack"/>
      <w:bookmarkEnd w:id="0"/>
      <w:r w:rsidRPr="0013323A">
        <w:rPr>
          <w:rFonts w:cstheme="minorHAnsi"/>
        </w:rPr>
        <w:t xml:space="preserve">Further to the cautionary announcement </w:t>
      </w:r>
      <w:r>
        <w:rPr>
          <w:rFonts w:cstheme="minorHAnsi"/>
        </w:rPr>
        <w:t>released on SENS on 28 October</w:t>
      </w:r>
      <w:r w:rsidRPr="0013323A">
        <w:rPr>
          <w:rFonts w:cstheme="minorHAnsi"/>
        </w:rPr>
        <w:t xml:space="preserve"> 20</w:t>
      </w:r>
      <w:r>
        <w:rPr>
          <w:rFonts w:cstheme="minorHAnsi"/>
        </w:rPr>
        <w:t>20</w:t>
      </w:r>
      <w:r w:rsidRPr="0013323A">
        <w:rPr>
          <w:rFonts w:cstheme="minorHAnsi"/>
        </w:rPr>
        <w:t xml:space="preserve">, </w:t>
      </w:r>
      <w:r>
        <w:rPr>
          <w:rFonts w:cstheme="minorHAnsi"/>
        </w:rPr>
        <w:t xml:space="preserve">in respect of </w:t>
      </w:r>
      <w:r w:rsidRPr="0013323A">
        <w:rPr>
          <w:rFonts w:cstheme="minorHAnsi"/>
        </w:rPr>
        <w:t xml:space="preserve">an unsolicited indicative, non-binding and conditional proposal from a major international construction and civil services company to acquire WBHO’s 88 per cent interest in </w:t>
      </w:r>
      <w:proofErr w:type="spellStart"/>
      <w:r w:rsidRPr="0013323A">
        <w:rPr>
          <w:rFonts w:cstheme="minorHAnsi"/>
        </w:rPr>
        <w:t>Probuild</w:t>
      </w:r>
      <w:proofErr w:type="spellEnd"/>
      <w:r w:rsidRPr="0013323A">
        <w:rPr>
          <w:rFonts w:cstheme="minorHAnsi"/>
        </w:rPr>
        <w:t xml:space="preserve"> (“Proposed Transaction”).</w:t>
      </w:r>
      <w:r w:rsidR="00F651F6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13323A">
        <w:rPr>
          <w:rFonts w:cstheme="minorHAnsi"/>
        </w:rPr>
        <w:t>hareholders are advised that negotiations are still in progress</w:t>
      </w:r>
      <w:r w:rsidR="00B056FC">
        <w:rPr>
          <w:rFonts w:cstheme="minorHAnsi"/>
        </w:rPr>
        <w:t xml:space="preserve"> in respect of the Proposed Transaction</w:t>
      </w:r>
      <w:r w:rsidRPr="0013323A">
        <w:rPr>
          <w:rFonts w:cstheme="minorHAnsi"/>
        </w:rPr>
        <w:t xml:space="preserve"> which, if successfully concluded may have a material effect on the price of the </w:t>
      </w:r>
      <w:r w:rsidR="00BC7DAF">
        <w:rPr>
          <w:rFonts w:cstheme="minorHAnsi"/>
        </w:rPr>
        <w:t>C</w:t>
      </w:r>
      <w:r w:rsidRPr="0013323A">
        <w:rPr>
          <w:rFonts w:cstheme="minorHAnsi"/>
        </w:rPr>
        <w:t xml:space="preserve">ompany’s securities. </w:t>
      </w:r>
    </w:p>
    <w:p w14:paraId="4D3D9234" w14:textId="79F44BDE" w:rsidR="0013323A" w:rsidRPr="0013323A" w:rsidRDefault="0013323A" w:rsidP="00BC7DAF">
      <w:pPr>
        <w:jc w:val="both"/>
        <w:rPr>
          <w:rFonts w:cstheme="minorHAnsi"/>
        </w:rPr>
      </w:pPr>
      <w:r w:rsidRPr="0013323A">
        <w:rPr>
          <w:rFonts w:cstheme="minorHAnsi"/>
        </w:rPr>
        <w:t xml:space="preserve">Accordingly, shareholders are advised to continue exercising caution when dealing in the </w:t>
      </w:r>
      <w:r w:rsidR="00BC7DAF">
        <w:rPr>
          <w:rFonts w:cstheme="minorHAnsi"/>
        </w:rPr>
        <w:t>C</w:t>
      </w:r>
      <w:r w:rsidRPr="0013323A">
        <w:rPr>
          <w:rFonts w:cstheme="minorHAnsi"/>
        </w:rPr>
        <w:t>ompany’s securities until a full</w:t>
      </w:r>
      <w:r>
        <w:rPr>
          <w:rFonts w:cstheme="minorHAnsi"/>
        </w:rPr>
        <w:t xml:space="preserve"> </w:t>
      </w:r>
      <w:r w:rsidRPr="0013323A">
        <w:rPr>
          <w:rFonts w:cstheme="minorHAnsi"/>
        </w:rPr>
        <w:t>announcement is made.</w:t>
      </w:r>
    </w:p>
    <w:p w14:paraId="0A2D8D17" w14:textId="0F47CD17" w:rsidR="0013323A" w:rsidRPr="0013323A" w:rsidRDefault="0013323A" w:rsidP="00BC7DAF">
      <w:pPr>
        <w:jc w:val="both"/>
        <w:rPr>
          <w:rFonts w:cstheme="minorHAnsi"/>
        </w:rPr>
      </w:pPr>
      <w:r w:rsidRPr="0013323A">
        <w:rPr>
          <w:rFonts w:cstheme="minorHAnsi"/>
        </w:rPr>
        <w:t xml:space="preserve">Johannesburg </w:t>
      </w:r>
    </w:p>
    <w:p w14:paraId="2A9AFE11" w14:textId="366B04DF" w:rsidR="0013323A" w:rsidRPr="0013323A" w:rsidRDefault="00BC7DAF" w:rsidP="00BC7DAF">
      <w:pPr>
        <w:jc w:val="both"/>
        <w:rPr>
          <w:rFonts w:cstheme="minorHAnsi"/>
        </w:rPr>
      </w:pPr>
      <w:r>
        <w:rPr>
          <w:rFonts w:cstheme="minorHAnsi"/>
        </w:rPr>
        <w:t>9</w:t>
      </w:r>
      <w:r w:rsidR="0013323A">
        <w:rPr>
          <w:rFonts w:cstheme="minorHAnsi"/>
        </w:rPr>
        <w:t xml:space="preserve"> December</w:t>
      </w:r>
      <w:r w:rsidR="0013323A" w:rsidRPr="0013323A">
        <w:rPr>
          <w:rFonts w:cstheme="minorHAnsi"/>
        </w:rPr>
        <w:t xml:space="preserve"> 20</w:t>
      </w:r>
      <w:r w:rsidR="0013323A">
        <w:rPr>
          <w:rFonts w:cstheme="minorHAnsi"/>
        </w:rPr>
        <w:t>20</w:t>
      </w:r>
    </w:p>
    <w:p w14:paraId="17118FD8" w14:textId="77777777" w:rsidR="0013323A" w:rsidRPr="0013323A" w:rsidRDefault="0013323A" w:rsidP="00BC7DAF">
      <w:pPr>
        <w:jc w:val="both"/>
        <w:rPr>
          <w:rFonts w:cstheme="minorHAnsi"/>
        </w:rPr>
      </w:pPr>
      <w:r w:rsidRPr="0013323A">
        <w:rPr>
          <w:rFonts w:cstheme="minorHAnsi"/>
        </w:rPr>
        <w:t xml:space="preserve">Sponsor: Investec Bank Limited </w:t>
      </w:r>
    </w:p>
    <w:p w14:paraId="17C817C1" w14:textId="77777777" w:rsidR="0013323A" w:rsidRPr="0013323A" w:rsidRDefault="0013323A" w:rsidP="00BC7DAF">
      <w:pPr>
        <w:jc w:val="both"/>
        <w:rPr>
          <w:rFonts w:cstheme="minorHAnsi"/>
        </w:rPr>
      </w:pPr>
    </w:p>
    <w:sectPr w:rsidR="0013323A" w:rsidRPr="00133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B71"/>
    <w:multiLevelType w:val="hybridMultilevel"/>
    <w:tmpl w:val="DA50C2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65D5"/>
    <w:multiLevelType w:val="hybridMultilevel"/>
    <w:tmpl w:val="5002DAF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002E0F"/>
    <w:multiLevelType w:val="hybridMultilevel"/>
    <w:tmpl w:val="869EE78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D7"/>
    <w:rsid w:val="00031C4B"/>
    <w:rsid w:val="0004119B"/>
    <w:rsid w:val="00045AC5"/>
    <w:rsid w:val="00053C70"/>
    <w:rsid w:val="000542BD"/>
    <w:rsid w:val="00082833"/>
    <w:rsid w:val="0009186A"/>
    <w:rsid w:val="000E08AB"/>
    <w:rsid w:val="000E3B0D"/>
    <w:rsid w:val="00114F1A"/>
    <w:rsid w:val="001238D1"/>
    <w:rsid w:val="0013323A"/>
    <w:rsid w:val="00146EF6"/>
    <w:rsid w:val="00163A7D"/>
    <w:rsid w:val="00170CEE"/>
    <w:rsid w:val="00180D33"/>
    <w:rsid w:val="001A77DB"/>
    <w:rsid w:val="001B79A6"/>
    <w:rsid w:val="001D6106"/>
    <w:rsid w:val="002002AD"/>
    <w:rsid w:val="00207BA2"/>
    <w:rsid w:val="00255F42"/>
    <w:rsid w:val="00257969"/>
    <w:rsid w:val="00283022"/>
    <w:rsid w:val="002A3D5D"/>
    <w:rsid w:val="002A6009"/>
    <w:rsid w:val="002D6CD6"/>
    <w:rsid w:val="003002FA"/>
    <w:rsid w:val="00356035"/>
    <w:rsid w:val="003867B2"/>
    <w:rsid w:val="003A2D1D"/>
    <w:rsid w:val="00454EDC"/>
    <w:rsid w:val="00474E9E"/>
    <w:rsid w:val="00484DC8"/>
    <w:rsid w:val="00494F43"/>
    <w:rsid w:val="00496627"/>
    <w:rsid w:val="004D7730"/>
    <w:rsid w:val="005070D5"/>
    <w:rsid w:val="00527A67"/>
    <w:rsid w:val="00531709"/>
    <w:rsid w:val="00591F42"/>
    <w:rsid w:val="00644129"/>
    <w:rsid w:val="00686DC5"/>
    <w:rsid w:val="006B051E"/>
    <w:rsid w:val="006B2F8D"/>
    <w:rsid w:val="006D5BA4"/>
    <w:rsid w:val="006E504A"/>
    <w:rsid w:val="006E693A"/>
    <w:rsid w:val="00713A6E"/>
    <w:rsid w:val="007258FB"/>
    <w:rsid w:val="00761D58"/>
    <w:rsid w:val="00770380"/>
    <w:rsid w:val="00782E5C"/>
    <w:rsid w:val="007B6DD1"/>
    <w:rsid w:val="007C73D7"/>
    <w:rsid w:val="007D0BA6"/>
    <w:rsid w:val="00801274"/>
    <w:rsid w:val="00887B08"/>
    <w:rsid w:val="008C7F46"/>
    <w:rsid w:val="0090286F"/>
    <w:rsid w:val="00933EB8"/>
    <w:rsid w:val="00947114"/>
    <w:rsid w:val="009720BD"/>
    <w:rsid w:val="0099300F"/>
    <w:rsid w:val="009A6F91"/>
    <w:rsid w:val="009B7625"/>
    <w:rsid w:val="00A357D2"/>
    <w:rsid w:val="00A53314"/>
    <w:rsid w:val="00A57D59"/>
    <w:rsid w:val="00A61BB3"/>
    <w:rsid w:val="00AA31C8"/>
    <w:rsid w:val="00AD702D"/>
    <w:rsid w:val="00AF08F1"/>
    <w:rsid w:val="00AF40B1"/>
    <w:rsid w:val="00B021B7"/>
    <w:rsid w:val="00B056FC"/>
    <w:rsid w:val="00B064B8"/>
    <w:rsid w:val="00B22EAC"/>
    <w:rsid w:val="00B73F48"/>
    <w:rsid w:val="00BC3682"/>
    <w:rsid w:val="00BC7DAF"/>
    <w:rsid w:val="00BF127C"/>
    <w:rsid w:val="00BF56F0"/>
    <w:rsid w:val="00C37164"/>
    <w:rsid w:val="00C40E87"/>
    <w:rsid w:val="00C7080D"/>
    <w:rsid w:val="00D23C10"/>
    <w:rsid w:val="00D328D2"/>
    <w:rsid w:val="00D939C6"/>
    <w:rsid w:val="00DA3722"/>
    <w:rsid w:val="00DA375A"/>
    <w:rsid w:val="00DE4A8B"/>
    <w:rsid w:val="00DF68A7"/>
    <w:rsid w:val="00E35249"/>
    <w:rsid w:val="00E46B1D"/>
    <w:rsid w:val="00E91BD5"/>
    <w:rsid w:val="00E96850"/>
    <w:rsid w:val="00EB58D3"/>
    <w:rsid w:val="00EC10DC"/>
    <w:rsid w:val="00EC4C40"/>
    <w:rsid w:val="00EC7883"/>
    <w:rsid w:val="00ED60D0"/>
    <w:rsid w:val="00EF5E5A"/>
    <w:rsid w:val="00F12B11"/>
    <w:rsid w:val="00F651F6"/>
    <w:rsid w:val="00FA61A1"/>
    <w:rsid w:val="00FB4BD3"/>
    <w:rsid w:val="00FC5C7B"/>
    <w:rsid w:val="00FC6907"/>
    <w:rsid w:val="00FC76CE"/>
    <w:rsid w:val="00F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7536"/>
  <w15:chartTrackingRefBased/>
  <w15:docId w15:val="{E7C07857-2469-4E69-BF49-67D2CE85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6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7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7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7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Msiska</dc:creator>
  <cp:keywords/>
  <dc:description/>
  <cp:lastModifiedBy>Shereen Vally Kara</cp:lastModifiedBy>
  <cp:revision>2</cp:revision>
  <cp:lastPrinted>2019-11-22T12:14:00Z</cp:lastPrinted>
  <dcterms:created xsi:type="dcterms:W3CDTF">2020-12-08T15:45:00Z</dcterms:created>
  <dcterms:modified xsi:type="dcterms:W3CDTF">2020-12-08T15:45:00Z</dcterms:modified>
</cp:coreProperties>
</file>